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8681" w14:textId="77777777" w:rsidR="004B08D1" w:rsidRPr="00245A7F" w:rsidRDefault="00245A7F" w:rsidP="004B08D1">
      <w:pPr>
        <w:rPr>
          <w:rFonts w:ascii="Verdana" w:hAnsi="Verdana" w:cs="Arial"/>
          <w:b/>
          <w:sz w:val="20"/>
          <w:lang w:val="de-DE"/>
        </w:rPr>
      </w:pPr>
      <w:r w:rsidRPr="00245A7F">
        <w:rPr>
          <w:rFonts w:ascii="Verdana" w:hAnsi="Verdana" w:cs="Arial"/>
          <w:b/>
          <w:sz w:val="20"/>
          <w:lang w:val="de-DE"/>
        </w:rPr>
        <w:t xml:space="preserve"> </w:t>
      </w:r>
    </w:p>
    <w:p w14:paraId="1694EB04" w14:textId="6644290C" w:rsidR="004B08D1" w:rsidRPr="002962DE" w:rsidRDefault="004B08D1" w:rsidP="004B08D1">
      <w:pPr>
        <w:rPr>
          <w:rFonts w:ascii="Verdana" w:hAnsi="Verdana" w:cs="Arial"/>
          <w:b/>
          <w:sz w:val="28"/>
          <w:lang w:val="de-DE"/>
        </w:rPr>
      </w:pPr>
      <w:r>
        <w:rPr>
          <w:rFonts w:ascii="Verdana" w:hAnsi="Verdana" w:cs="Arial"/>
          <w:b/>
          <w:sz w:val="28"/>
          <w:lang w:val="de-DE"/>
        </w:rPr>
        <w:t>Richtlinien</w:t>
      </w:r>
      <w:r w:rsidRPr="002962DE">
        <w:rPr>
          <w:rFonts w:ascii="Verdana" w:hAnsi="Verdana" w:cs="Arial"/>
          <w:b/>
          <w:sz w:val="28"/>
          <w:lang w:val="de-DE"/>
        </w:rPr>
        <w:t xml:space="preserve"> zur Gewährung der Förderung</w:t>
      </w:r>
      <w:r>
        <w:rPr>
          <w:rFonts w:ascii="Verdana" w:hAnsi="Verdana" w:cs="Arial"/>
          <w:b/>
          <w:sz w:val="28"/>
          <w:lang w:val="de-DE"/>
        </w:rPr>
        <w:t xml:space="preserve"> </w:t>
      </w:r>
      <w:r w:rsidR="00156CF8">
        <w:rPr>
          <w:rFonts w:ascii="Verdana" w:hAnsi="Verdana" w:cs="Arial"/>
          <w:b/>
          <w:sz w:val="28"/>
          <w:lang w:val="de-DE"/>
        </w:rPr>
        <w:t>„</w:t>
      </w:r>
      <w:r w:rsidR="00245A7F">
        <w:rPr>
          <w:rFonts w:ascii="Verdana" w:hAnsi="Verdana" w:cs="Arial"/>
          <w:b/>
          <w:sz w:val="28"/>
          <w:lang w:val="de-DE"/>
        </w:rPr>
        <w:t>Ölkesselfreies Seeboden</w:t>
      </w:r>
      <w:proofErr w:type="gramStart"/>
      <w:r w:rsidR="00156CF8">
        <w:rPr>
          <w:rFonts w:ascii="Verdana" w:hAnsi="Verdana" w:cs="Arial"/>
          <w:b/>
          <w:sz w:val="28"/>
          <w:lang w:val="de-DE"/>
        </w:rPr>
        <w:t>“</w:t>
      </w:r>
      <w:r w:rsidR="00245A7F">
        <w:rPr>
          <w:rFonts w:ascii="Verdana" w:hAnsi="Verdana" w:cs="Arial"/>
          <w:b/>
          <w:sz w:val="28"/>
          <w:lang w:val="de-DE"/>
        </w:rPr>
        <w:t xml:space="preserve"> </w:t>
      </w:r>
      <w:r>
        <w:rPr>
          <w:rFonts w:ascii="Verdana" w:hAnsi="Verdana" w:cs="Arial"/>
          <w:b/>
          <w:sz w:val="28"/>
          <w:lang w:val="de-DE"/>
        </w:rPr>
        <w:t xml:space="preserve"> </w:t>
      </w:r>
      <w:r w:rsidRPr="00B763BB">
        <w:rPr>
          <w:rFonts w:ascii="Verdana" w:hAnsi="Verdana" w:cs="Arial"/>
          <w:sz w:val="20"/>
          <w:lang w:val="de-DE"/>
        </w:rPr>
        <w:t>(</w:t>
      </w:r>
      <w:proofErr w:type="gramEnd"/>
      <w:r w:rsidRPr="00B763BB">
        <w:rPr>
          <w:rFonts w:ascii="Verdana" w:hAnsi="Verdana" w:cs="Arial"/>
          <w:sz w:val="20"/>
          <w:lang w:val="de-DE"/>
        </w:rPr>
        <w:t xml:space="preserve">Stand </w:t>
      </w:r>
      <w:r w:rsidR="007F195B">
        <w:rPr>
          <w:rFonts w:ascii="Verdana" w:hAnsi="Verdana" w:cs="Arial"/>
          <w:sz w:val="20"/>
          <w:lang w:val="de-DE"/>
        </w:rPr>
        <w:t>06/2023</w:t>
      </w:r>
      <w:r w:rsidRPr="00B763BB">
        <w:rPr>
          <w:rFonts w:ascii="Verdana" w:hAnsi="Verdana" w:cs="Arial"/>
          <w:sz w:val="20"/>
          <w:lang w:val="de-DE"/>
        </w:rPr>
        <w:t>)</w:t>
      </w:r>
    </w:p>
    <w:p w14:paraId="6A08BE5C" w14:textId="77777777" w:rsidR="004B08D1" w:rsidRPr="00DC1B3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Pr>
          <w:rFonts w:ascii="Verdana" w:eastAsia="Times New Roman" w:hAnsi="Verdana" w:cs="Arial"/>
          <w:spacing w:val="10"/>
          <w:sz w:val="18"/>
          <w:szCs w:val="20"/>
          <w:lang w:val="de-DE" w:eastAsia="de-DE"/>
        </w:rPr>
        <w:t>Es</w:t>
      </w:r>
      <w:r w:rsidRPr="00DC1B3E">
        <w:rPr>
          <w:rFonts w:ascii="Verdana" w:eastAsia="Times New Roman" w:hAnsi="Verdana" w:cs="Arial"/>
          <w:spacing w:val="10"/>
          <w:sz w:val="18"/>
          <w:szCs w:val="20"/>
          <w:lang w:val="de-DE" w:eastAsia="de-DE"/>
        </w:rPr>
        <w:t xml:space="preserve"> können auch etwaige sonstige Förderungen von Bund oder Land Kärnten in Anspruch genommen werden</w:t>
      </w:r>
      <w:r>
        <w:rPr>
          <w:rFonts w:ascii="Verdana" w:eastAsia="Times New Roman" w:hAnsi="Verdana" w:cs="Arial"/>
          <w:spacing w:val="10"/>
          <w:sz w:val="18"/>
          <w:szCs w:val="20"/>
          <w:lang w:val="de-DE" w:eastAsia="de-DE"/>
        </w:rPr>
        <w:t>, sofern dies nicht in den jeweiligen Richtlinien ausgeschlossen wird</w:t>
      </w:r>
      <w:r w:rsidRPr="00DC1B3E">
        <w:rPr>
          <w:rFonts w:ascii="Verdana" w:eastAsia="Times New Roman" w:hAnsi="Verdana" w:cs="Arial"/>
          <w:spacing w:val="10"/>
          <w:sz w:val="18"/>
          <w:szCs w:val="20"/>
          <w:lang w:val="de-DE" w:eastAsia="de-DE"/>
        </w:rPr>
        <w:t>.</w:t>
      </w:r>
    </w:p>
    <w:p w14:paraId="6C7BBB51" w14:textId="77777777" w:rsidR="004B08D1" w:rsidRPr="002962D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sidRPr="002962DE">
        <w:rPr>
          <w:rFonts w:ascii="Verdana" w:eastAsia="Times New Roman" w:hAnsi="Verdana" w:cs="Arial"/>
          <w:spacing w:val="10"/>
          <w:sz w:val="18"/>
          <w:szCs w:val="20"/>
          <w:lang w:val="de-DE" w:eastAsia="de-DE"/>
        </w:rPr>
        <w:t>Für die Inanspruchnahme der Förderung muss der Förderungswerber Eigentümer</w:t>
      </w:r>
      <w:r>
        <w:rPr>
          <w:rFonts w:ascii="Verdana" w:eastAsia="Times New Roman" w:hAnsi="Verdana" w:cs="Arial"/>
          <w:spacing w:val="10"/>
          <w:sz w:val="18"/>
          <w:szCs w:val="20"/>
          <w:lang w:val="de-DE" w:eastAsia="de-DE"/>
        </w:rPr>
        <w:t xml:space="preserve"> des Objektes im Gemeindegebiet sein und das Objekt </w:t>
      </w:r>
      <w:r w:rsidRPr="002962DE">
        <w:rPr>
          <w:rFonts w:ascii="Verdana" w:eastAsia="Times New Roman" w:hAnsi="Verdana" w:cs="Arial"/>
          <w:spacing w:val="10"/>
          <w:sz w:val="18"/>
          <w:szCs w:val="20"/>
          <w:lang w:val="de-DE" w:eastAsia="de-DE"/>
        </w:rPr>
        <w:t xml:space="preserve">mit </w:t>
      </w:r>
      <w:r>
        <w:rPr>
          <w:rFonts w:ascii="Verdana" w:eastAsia="Times New Roman" w:hAnsi="Verdana" w:cs="Arial"/>
          <w:spacing w:val="10"/>
          <w:sz w:val="18"/>
          <w:szCs w:val="20"/>
          <w:lang w:val="de-DE" w:eastAsia="de-DE"/>
        </w:rPr>
        <w:t>mindestens einem</w:t>
      </w:r>
      <w:r w:rsidRPr="002962DE">
        <w:rPr>
          <w:rFonts w:ascii="Verdana" w:eastAsia="Times New Roman" w:hAnsi="Verdana" w:cs="Arial"/>
          <w:spacing w:val="10"/>
          <w:sz w:val="18"/>
          <w:szCs w:val="20"/>
          <w:lang w:val="de-DE" w:eastAsia="de-DE"/>
        </w:rPr>
        <w:t xml:space="preserve"> ständig genutzten Hauptwohnsitz in der </w:t>
      </w:r>
      <w:r>
        <w:rPr>
          <w:rFonts w:ascii="Verdana" w:eastAsia="Times New Roman" w:hAnsi="Verdana" w:cs="Arial"/>
          <w:spacing w:val="10"/>
          <w:sz w:val="18"/>
          <w:szCs w:val="20"/>
          <w:lang w:val="de-DE" w:eastAsia="de-DE"/>
        </w:rPr>
        <w:t>Marktg</w:t>
      </w:r>
      <w:r w:rsidRPr="002962DE">
        <w:rPr>
          <w:rFonts w:ascii="Verdana" w:eastAsia="Times New Roman" w:hAnsi="Verdana" w:cs="Arial"/>
          <w:spacing w:val="10"/>
          <w:sz w:val="18"/>
          <w:szCs w:val="20"/>
          <w:lang w:val="de-DE" w:eastAsia="de-DE"/>
        </w:rPr>
        <w:t xml:space="preserve">emeinde </w:t>
      </w:r>
      <w:r>
        <w:rPr>
          <w:rFonts w:ascii="Verdana" w:eastAsia="Times New Roman" w:hAnsi="Verdana" w:cs="Arial"/>
          <w:spacing w:val="10"/>
          <w:sz w:val="18"/>
          <w:szCs w:val="20"/>
          <w:lang w:val="de-DE" w:eastAsia="de-DE"/>
        </w:rPr>
        <w:t xml:space="preserve">Seeboden am Millstätter </w:t>
      </w:r>
      <w:r w:rsidR="00156CF8">
        <w:rPr>
          <w:rFonts w:ascii="Verdana" w:eastAsia="Times New Roman" w:hAnsi="Verdana" w:cs="Arial"/>
          <w:spacing w:val="10"/>
          <w:sz w:val="18"/>
          <w:szCs w:val="20"/>
          <w:lang w:val="de-DE" w:eastAsia="de-DE"/>
        </w:rPr>
        <w:t>See gemeldet sein</w:t>
      </w:r>
      <w:r w:rsidRPr="002962DE">
        <w:rPr>
          <w:rFonts w:ascii="Verdana" w:eastAsia="Times New Roman" w:hAnsi="Verdana" w:cs="Arial"/>
          <w:spacing w:val="10"/>
          <w:sz w:val="18"/>
          <w:szCs w:val="20"/>
          <w:lang w:val="de-DE" w:eastAsia="de-DE"/>
        </w:rPr>
        <w:t>.</w:t>
      </w:r>
    </w:p>
    <w:p w14:paraId="61CE01D8" w14:textId="77777777" w:rsidR="004B08D1" w:rsidRPr="002962D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sidRPr="002962DE">
        <w:rPr>
          <w:rFonts w:ascii="Verdana" w:eastAsia="Times New Roman" w:hAnsi="Verdana" w:cs="Arial"/>
          <w:spacing w:val="10"/>
          <w:sz w:val="18"/>
          <w:szCs w:val="20"/>
          <w:lang w:val="de-DE" w:eastAsia="de-DE"/>
        </w:rPr>
        <w:t>Auf eine Förderung gemäß dieser Richtlinie besteht kein Rechtsanspruch.</w:t>
      </w:r>
    </w:p>
    <w:p w14:paraId="37299934" w14:textId="77777777" w:rsidR="004B08D1" w:rsidRPr="002962D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sidRPr="002962DE">
        <w:rPr>
          <w:rFonts w:ascii="Verdana" w:eastAsia="Times New Roman" w:hAnsi="Verdana" w:cs="Arial"/>
          <w:spacing w:val="10"/>
          <w:sz w:val="18"/>
          <w:szCs w:val="20"/>
          <w:lang w:val="de-DE" w:eastAsia="de-DE"/>
        </w:rPr>
        <w:t xml:space="preserve">Die Förderung erfolgt nach Maßgabe verfügbarer Mittel. Es steht ein begrenztes Förderungsbudget </w:t>
      </w:r>
      <w:r>
        <w:rPr>
          <w:rFonts w:ascii="Verdana" w:eastAsia="Times New Roman" w:hAnsi="Verdana" w:cs="Arial"/>
          <w:spacing w:val="10"/>
          <w:sz w:val="18"/>
          <w:szCs w:val="20"/>
          <w:lang w:val="de-DE" w:eastAsia="de-DE"/>
        </w:rPr>
        <w:t>zur Verfügung.</w:t>
      </w:r>
    </w:p>
    <w:p w14:paraId="51E742A5" w14:textId="77777777" w:rsidR="004B08D1" w:rsidRPr="002962D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sidRPr="002962DE">
        <w:rPr>
          <w:rFonts w:ascii="Verdana" w:eastAsia="Times New Roman" w:hAnsi="Verdana" w:cs="Arial"/>
          <w:spacing w:val="10"/>
          <w:sz w:val="18"/>
          <w:szCs w:val="20"/>
          <w:lang w:val="de-DE" w:eastAsia="de-DE"/>
        </w:rPr>
        <w:t xml:space="preserve">Förderungsanträge werden nach deren Eintreffen (Eingangsstempel) </w:t>
      </w:r>
      <w:r>
        <w:rPr>
          <w:rFonts w:ascii="Verdana" w:eastAsia="Times New Roman" w:hAnsi="Verdana" w:cs="Arial"/>
          <w:spacing w:val="10"/>
          <w:sz w:val="18"/>
          <w:szCs w:val="20"/>
          <w:lang w:val="de-DE" w:eastAsia="de-DE"/>
        </w:rPr>
        <w:t>gereiht.</w:t>
      </w:r>
    </w:p>
    <w:p w14:paraId="2FF49D38" w14:textId="572F4541" w:rsidR="004B08D1" w:rsidRPr="002962D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sidRPr="002962DE">
        <w:rPr>
          <w:rFonts w:ascii="Verdana" w:eastAsia="Times New Roman" w:hAnsi="Verdana" w:cs="Arial"/>
          <w:spacing w:val="10"/>
          <w:sz w:val="18"/>
          <w:szCs w:val="20"/>
          <w:lang w:val="de-DE" w:eastAsia="de-DE"/>
        </w:rPr>
        <w:t xml:space="preserve">Antragstellungen sind im Vorhinein </w:t>
      </w:r>
      <w:r w:rsidR="00156CF8">
        <w:rPr>
          <w:rFonts w:ascii="Verdana" w:eastAsia="Times New Roman" w:hAnsi="Verdana" w:cs="Arial"/>
          <w:spacing w:val="10"/>
          <w:sz w:val="18"/>
          <w:szCs w:val="20"/>
          <w:lang w:val="de-DE" w:eastAsia="de-DE"/>
        </w:rPr>
        <w:t>und</w:t>
      </w:r>
      <w:r w:rsidRPr="002962DE">
        <w:rPr>
          <w:rFonts w:ascii="Verdana" w:eastAsia="Times New Roman" w:hAnsi="Verdana" w:cs="Arial"/>
          <w:spacing w:val="10"/>
          <w:sz w:val="18"/>
          <w:szCs w:val="20"/>
          <w:lang w:val="de-DE" w:eastAsia="de-DE"/>
        </w:rPr>
        <w:t xml:space="preserve"> rückwirkend möglich. </w:t>
      </w:r>
    </w:p>
    <w:p w14:paraId="564028B0" w14:textId="6F09A9CC" w:rsidR="004B08D1" w:rsidRPr="002962D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sidRPr="002962DE">
        <w:rPr>
          <w:rFonts w:ascii="Verdana" w:eastAsia="Times New Roman" w:hAnsi="Verdana" w:cs="Arial"/>
          <w:spacing w:val="10"/>
          <w:sz w:val="18"/>
          <w:szCs w:val="20"/>
          <w:lang w:val="de-DE" w:eastAsia="de-DE"/>
        </w:rPr>
        <w:t xml:space="preserve">Die Abrechnung hat </w:t>
      </w:r>
      <w:r w:rsidRPr="00DE1FB1">
        <w:rPr>
          <w:rFonts w:ascii="Verdana" w:eastAsia="Times New Roman" w:hAnsi="Verdana" w:cs="Arial"/>
          <w:spacing w:val="10"/>
          <w:sz w:val="18"/>
          <w:szCs w:val="20"/>
          <w:lang w:val="de-DE" w:eastAsia="de-DE"/>
        </w:rPr>
        <w:t>maximal 6 Monate nach Antragstellung</w:t>
      </w:r>
      <w:r w:rsidR="007F195B">
        <w:rPr>
          <w:rFonts w:ascii="Verdana" w:eastAsia="Times New Roman" w:hAnsi="Verdana" w:cs="Arial"/>
          <w:spacing w:val="10"/>
          <w:sz w:val="18"/>
          <w:szCs w:val="20"/>
          <w:lang w:val="de-DE" w:eastAsia="de-DE"/>
        </w:rPr>
        <w:t xml:space="preserve"> </w:t>
      </w:r>
      <w:r>
        <w:rPr>
          <w:rFonts w:ascii="Verdana" w:eastAsia="Times New Roman" w:hAnsi="Verdana" w:cs="Arial"/>
          <w:spacing w:val="10"/>
          <w:sz w:val="18"/>
          <w:szCs w:val="20"/>
          <w:lang w:val="de-DE" w:eastAsia="de-DE"/>
        </w:rPr>
        <w:t xml:space="preserve">zu erfolgen, sonst entfällt </w:t>
      </w:r>
      <w:r w:rsidRPr="002962DE">
        <w:rPr>
          <w:rFonts w:ascii="Verdana" w:eastAsia="Times New Roman" w:hAnsi="Verdana" w:cs="Arial"/>
          <w:spacing w:val="10"/>
          <w:sz w:val="18"/>
          <w:szCs w:val="20"/>
          <w:lang w:val="de-DE" w:eastAsia="de-DE"/>
        </w:rPr>
        <w:t>der Förderungsanspruch.</w:t>
      </w:r>
    </w:p>
    <w:p w14:paraId="7665BC61" w14:textId="77777777" w:rsidR="004B08D1" w:rsidRPr="002962D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sidRPr="002962DE">
        <w:rPr>
          <w:rFonts w:ascii="Verdana" w:eastAsia="Times New Roman" w:hAnsi="Verdana" w:cs="Arial"/>
          <w:spacing w:val="10"/>
          <w:sz w:val="18"/>
          <w:szCs w:val="20"/>
          <w:lang w:val="de-DE" w:eastAsia="de-DE"/>
        </w:rPr>
        <w:t>Die Förderungsanträge sind an nachstehende Postadresse (</w:t>
      </w:r>
      <w:r>
        <w:rPr>
          <w:rFonts w:ascii="Verdana" w:eastAsia="Times New Roman" w:hAnsi="Verdana" w:cs="Arial"/>
          <w:spacing w:val="10"/>
          <w:sz w:val="18"/>
          <w:szCs w:val="20"/>
          <w:lang w:val="de-DE" w:eastAsia="de-DE"/>
        </w:rPr>
        <w:t>Marktg</w:t>
      </w:r>
      <w:r w:rsidRPr="002962DE">
        <w:rPr>
          <w:rFonts w:ascii="Verdana" w:eastAsia="Times New Roman" w:hAnsi="Verdana" w:cs="Arial"/>
          <w:spacing w:val="10"/>
          <w:sz w:val="18"/>
          <w:szCs w:val="20"/>
          <w:lang w:val="de-DE" w:eastAsia="de-DE"/>
        </w:rPr>
        <w:t xml:space="preserve">emeinde </w:t>
      </w:r>
      <w:r>
        <w:rPr>
          <w:rFonts w:ascii="Verdana" w:eastAsia="Times New Roman" w:hAnsi="Verdana" w:cs="Arial"/>
          <w:spacing w:val="10"/>
          <w:sz w:val="18"/>
          <w:szCs w:val="20"/>
          <w:lang w:val="de-DE" w:eastAsia="de-DE"/>
        </w:rPr>
        <w:t>Seeboden am Millstätter See</w:t>
      </w:r>
      <w:r w:rsidRPr="002962DE">
        <w:rPr>
          <w:rFonts w:ascii="Verdana" w:eastAsia="Times New Roman" w:hAnsi="Verdana" w:cs="Arial"/>
          <w:spacing w:val="10"/>
          <w:sz w:val="18"/>
          <w:szCs w:val="20"/>
          <w:lang w:val="de-DE" w:eastAsia="de-DE"/>
        </w:rPr>
        <w:t xml:space="preserve">, </w:t>
      </w:r>
      <w:r>
        <w:rPr>
          <w:rFonts w:ascii="Verdana" w:eastAsia="Times New Roman" w:hAnsi="Verdana" w:cs="Arial"/>
          <w:spacing w:val="10"/>
          <w:sz w:val="18"/>
          <w:szCs w:val="20"/>
          <w:lang w:val="de-DE" w:eastAsia="de-DE"/>
        </w:rPr>
        <w:t>Hauptplatz 1</w:t>
      </w:r>
      <w:r w:rsidRPr="002962DE">
        <w:rPr>
          <w:rFonts w:ascii="Verdana" w:eastAsia="Times New Roman" w:hAnsi="Verdana" w:cs="Arial"/>
          <w:spacing w:val="10"/>
          <w:sz w:val="18"/>
          <w:szCs w:val="20"/>
          <w:lang w:val="de-DE" w:eastAsia="de-DE"/>
        </w:rPr>
        <w:t>, 98</w:t>
      </w:r>
      <w:r>
        <w:rPr>
          <w:rFonts w:ascii="Verdana" w:eastAsia="Times New Roman" w:hAnsi="Verdana" w:cs="Arial"/>
          <w:spacing w:val="10"/>
          <w:sz w:val="18"/>
          <w:szCs w:val="20"/>
          <w:lang w:val="de-DE" w:eastAsia="de-DE"/>
        </w:rPr>
        <w:t>7</w:t>
      </w:r>
      <w:r w:rsidRPr="002962DE">
        <w:rPr>
          <w:rFonts w:ascii="Verdana" w:eastAsia="Times New Roman" w:hAnsi="Verdana" w:cs="Arial"/>
          <w:spacing w:val="10"/>
          <w:sz w:val="18"/>
          <w:szCs w:val="20"/>
          <w:lang w:val="de-DE" w:eastAsia="de-DE"/>
        </w:rPr>
        <w:t xml:space="preserve">1 </w:t>
      </w:r>
      <w:r>
        <w:rPr>
          <w:rFonts w:ascii="Verdana" w:eastAsia="Times New Roman" w:hAnsi="Verdana" w:cs="Arial"/>
          <w:spacing w:val="10"/>
          <w:sz w:val="18"/>
          <w:szCs w:val="20"/>
          <w:lang w:val="de-DE" w:eastAsia="de-DE"/>
        </w:rPr>
        <w:t>Seeboden am Millstätter See</w:t>
      </w:r>
      <w:r w:rsidRPr="002962DE">
        <w:rPr>
          <w:rFonts w:ascii="Verdana" w:eastAsia="Times New Roman" w:hAnsi="Verdana" w:cs="Arial"/>
          <w:spacing w:val="10"/>
          <w:sz w:val="18"/>
          <w:szCs w:val="20"/>
          <w:lang w:val="de-DE" w:eastAsia="de-DE"/>
        </w:rPr>
        <w:t xml:space="preserve">) zu richten. Optional können die Anträge im Gemeindeamt </w:t>
      </w:r>
      <w:r w:rsidR="00156CF8">
        <w:rPr>
          <w:rFonts w:ascii="Verdana" w:eastAsia="Times New Roman" w:hAnsi="Verdana" w:cs="Arial"/>
          <w:spacing w:val="10"/>
          <w:sz w:val="18"/>
          <w:szCs w:val="20"/>
          <w:lang w:val="de-DE" w:eastAsia="de-DE"/>
        </w:rPr>
        <w:t>be</w:t>
      </w:r>
      <w:r>
        <w:rPr>
          <w:rFonts w:ascii="Verdana" w:eastAsia="Times New Roman" w:hAnsi="Verdana" w:cs="Arial"/>
          <w:spacing w:val="10"/>
          <w:sz w:val="18"/>
          <w:szCs w:val="20"/>
          <w:lang w:val="de-DE" w:eastAsia="de-DE"/>
        </w:rPr>
        <w:t xml:space="preserve">im </w:t>
      </w:r>
      <w:r w:rsidRPr="00940053">
        <w:rPr>
          <w:rFonts w:ascii="Verdana" w:eastAsia="Times New Roman" w:hAnsi="Verdana" w:cs="Arial"/>
          <w:spacing w:val="10"/>
          <w:sz w:val="18"/>
          <w:szCs w:val="20"/>
          <w:lang w:val="de-DE" w:eastAsia="de-DE"/>
        </w:rPr>
        <w:t>Bürgerservice abgegeben werden</w:t>
      </w:r>
      <w:r w:rsidRPr="002962DE">
        <w:rPr>
          <w:rFonts w:ascii="Verdana" w:eastAsia="Times New Roman" w:hAnsi="Verdana" w:cs="Arial"/>
          <w:spacing w:val="10"/>
          <w:sz w:val="18"/>
          <w:szCs w:val="20"/>
          <w:lang w:val="de-DE" w:eastAsia="de-DE"/>
        </w:rPr>
        <w:t>.</w:t>
      </w:r>
    </w:p>
    <w:p w14:paraId="37F8CA47" w14:textId="77777777" w:rsidR="004B08D1" w:rsidRPr="00DC1B3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sidRPr="00DC1B3E">
        <w:rPr>
          <w:rFonts w:ascii="Verdana" w:eastAsia="Times New Roman" w:hAnsi="Verdana" w:cs="Arial"/>
          <w:spacing w:val="10"/>
          <w:sz w:val="18"/>
          <w:szCs w:val="20"/>
          <w:lang w:val="de-DE" w:eastAsia="de-DE"/>
        </w:rPr>
        <w:t xml:space="preserve">Förderungsfähig sind ausschließlich zentrale Heizungsanlagen. Einzelöfen </w:t>
      </w:r>
      <w:r w:rsidR="00156CF8">
        <w:rPr>
          <w:rFonts w:ascii="Verdana" w:eastAsia="Times New Roman" w:hAnsi="Verdana" w:cs="Arial"/>
          <w:spacing w:val="10"/>
          <w:sz w:val="18"/>
          <w:szCs w:val="20"/>
          <w:lang w:val="de-DE" w:eastAsia="de-DE"/>
        </w:rPr>
        <w:t>werden</w:t>
      </w:r>
      <w:r w:rsidRPr="00DC1B3E">
        <w:rPr>
          <w:rFonts w:ascii="Verdana" w:eastAsia="Times New Roman" w:hAnsi="Verdana" w:cs="Arial"/>
          <w:spacing w:val="10"/>
          <w:sz w:val="18"/>
          <w:szCs w:val="20"/>
          <w:lang w:val="de-DE" w:eastAsia="de-DE"/>
        </w:rPr>
        <w:t xml:space="preserve"> nicht </w:t>
      </w:r>
      <w:r w:rsidR="00156CF8">
        <w:rPr>
          <w:rFonts w:ascii="Verdana" w:eastAsia="Times New Roman" w:hAnsi="Verdana" w:cs="Arial"/>
          <w:spacing w:val="10"/>
          <w:sz w:val="18"/>
          <w:szCs w:val="20"/>
          <w:lang w:val="de-DE" w:eastAsia="de-DE"/>
        </w:rPr>
        <w:t>gefördert</w:t>
      </w:r>
      <w:r w:rsidRPr="00DC1B3E">
        <w:rPr>
          <w:rFonts w:ascii="Verdana" w:eastAsia="Times New Roman" w:hAnsi="Verdana" w:cs="Arial"/>
          <w:spacing w:val="10"/>
          <w:sz w:val="18"/>
          <w:szCs w:val="20"/>
          <w:lang w:val="de-DE" w:eastAsia="de-DE"/>
        </w:rPr>
        <w:t xml:space="preserve">. Die Anlagen sind gemäß dem Stand der Technik </w:t>
      </w:r>
      <w:r>
        <w:rPr>
          <w:rFonts w:ascii="Verdana" w:eastAsia="Times New Roman" w:hAnsi="Verdana" w:cs="Arial"/>
          <w:spacing w:val="10"/>
          <w:sz w:val="18"/>
          <w:szCs w:val="20"/>
          <w:lang w:val="de-DE" w:eastAsia="de-DE"/>
        </w:rPr>
        <w:t xml:space="preserve">und gemäß nachstehenden Anforderungen </w:t>
      </w:r>
      <w:r w:rsidRPr="00DC1B3E">
        <w:rPr>
          <w:rFonts w:ascii="Verdana" w:eastAsia="Times New Roman" w:hAnsi="Verdana" w:cs="Arial"/>
          <w:spacing w:val="10"/>
          <w:sz w:val="18"/>
          <w:szCs w:val="20"/>
          <w:lang w:val="de-DE" w:eastAsia="de-DE"/>
        </w:rPr>
        <w:t xml:space="preserve">zu errichten. </w:t>
      </w:r>
      <w:r>
        <w:rPr>
          <w:rFonts w:ascii="Verdana" w:eastAsia="Times New Roman" w:hAnsi="Verdana" w:cs="Arial"/>
          <w:spacing w:val="10"/>
          <w:sz w:val="18"/>
          <w:szCs w:val="20"/>
          <w:lang w:val="de-DE" w:eastAsia="de-DE"/>
        </w:rPr>
        <w:t>D</w:t>
      </w:r>
      <w:r w:rsidR="00156CF8">
        <w:rPr>
          <w:rFonts w:ascii="Verdana" w:eastAsia="Times New Roman" w:hAnsi="Verdana" w:cs="Arial"/>
          <w:spacing w:val="10"/>
          <w:sz w:val="18"/>
          <w:szCs w:val="20"/>
          <w:lang w:val="de-DE" w:eastAsia="de-DE"/>
        </w:rPr>
        <w:t>ies</w:t>
      </w:r>
      <w:r>
        <w:rPr>
          <w:rFonts w:ascii="Verdana" w:eastAsia="Times New Roman" w:hAnsi="Verdana" w:cs="Arial"/>
          <w:spacing w:val="10"/>
          <w:sz w:val="18"/>
          <w:szCs w:val="20"/>
          <w:lang w:val="de-DE" w:eastAsia="de-DE"/>
        </w:rPr>
        <w:t>er Nachweis erfolgt über die Bestätigung des ausführenden Unternehmens am Abrechnungsformular.</w:t>
      </w:r>
    </w:p>
    <w:p w14:paraId="5E74D524" w14:textId="77777777" w:rsidR="004B08D1" w:rsidRPr="005B4F10" w:rsidRDefault="004B08D1" w:rsidP="004B08D1">
      <w:pPr>
        <w:pStyle w:val="Listenabsatz"/>
        <w:numPr>
          <w:ilvl w:val="0"/>
          <w:numId w:val="6"/>
        </w:numPr>
        <w:spacing w:before="240"/>
        <w:jc w:val="both"/>
        <w:rPr>
          <w:rFonts w:ascii="Verdana" w:eastAsia="Times New Roman" w:hAnsi="Verdana" w:cs="Arial"/>
          <w:spacing w:val="10"/>
          <w:sz w:val="18"/>
          <w:szCs w:val="20"/>
          <w:lang w:val="de-DE" w:eastAsia="de-DE"/>
        </w:rPr>
      </w:pPr>
      <w:r w:rsidRPr="005B4F10">
        <w:rPr>
          <w:rFonts w:ascii="Verdana" w:eastAsia="Times New Roman" w:hAnsi="Verdana" w:cs="Arial"/>
          <w:spacing w:val="10"/>
          <w:sz w:val="18"/>
          <w:szCs w:val="20"/>
          <w:lang w:val="de-DE" w:eastAsia="de-DE"/>
        </w:rPr>
        <w:t>In Fernwärmeversorgungsgebieten ist ausschließlich ein Anschluss an das Fernwärmenetz förderbar.</w:t>
      </w:r>
    </w:p>
    <w:p w14:paraId="4321ADA1" w14:textId="77777777" w:rsidR="004B08D1" w:rsidRPr="005B4F10" w:rsidRDefault="004B08D1" w:rsidP="004B08D1">
      <w:pPr>
        <w:pStyle w:val="Listenabsatz"/>
        <w:numPr>
          <w:ilvl w:val="0"/>
          <w:numId w:val="6"/>
        </w:numPr>
        <w:spacing w:before="240"/>
        <w:jc w:val="both"/>
        <w:rPr>
          <w:rFonts w:ascii="Verdana" w:eastAsia="Times New Roman" w:hAnsi="Verdana" w:cs="Arial"/>
          <w:spacing w:val="10"/>
          <w:sz w:val="18"/>
          <w:szCs w:val="20"/>
          <w:lang w:val="de-DE" w:eastAsia="de-DE"/>
        </w:rPr>
      </w:pPr>
      <w:r w:rsidRPr="005B4F10">
        <w:rPr>
          <w:rFonts w:ascii="Verdana" w:eastAsia="Times New Roman" w:hAnsi="Verdana" w:cs="Arial"/>
          <w:spacing w:val="10"/>
          <w:sz w:val="18"/>
          <w:szCs w:val="20"/>
          <w:lang w:val="de-DE" w:eastAsia="de-DE"/>
        </w:rPr>
        <w:t>Die Anlagen und Öltanks sind fachgerecht zu entsorgen. Ein Entsorgungsnachweis ist der Förderstelle vorzulegen.</w:t>
      </w:r>
    </w:p>
    <w:p w14:paraId="7E0ED45F" w14:textId="77777777" w:rsidR="004B08D1" w:rsidRPr="00DC1B3E" w:rsidRDefault="004B08D1" w:rsidP="004B08D1">
      <w:pPr>
        <w:pStyle w:val="Listenabsatz"/>
        <w:numPr>
          <w:ilvl w:val="0"/>
          <w:numId w:val="6"/>
        </w:numPr>
        <w:spacing w:before="240"/>
        <w:jc w:val="both"/>
        <w:rPr>
          <w:rFonts w:ascii="Verdana" w:eastAsia="Times New Roman" w:hAnsi="Verdana" w:cs="Arial"/>
          <w:spacing w:val="10"/>
          <w:sz w:val="18"/>
          <w:szCs w:val="20"/>
          <w:lang w:val="de-DE" w:eastAsia="de-DE"/>
        </w:rPr>
      </w:pPr>
      <w:r w:rsidRPr="00DC1B3E">
        <w:rPr>
          <w:rFonts w:ascii="Verdana" w:eastAsia="Times New Roman" w:hAnsi="Verdana" w:cs="Arial"/>
          <w:spacing w:val="10"/>
          <w:sz w:val="18"/>
          <w:szCs w:val="20"/>
          <w:lang w:val="de-DE" w:eastAsia="de-DE"/>
        </w:rPr>
        <w:t>Anschluss an die Fern-/Nahwärme</w:t>
      </w:r>
      <w:r>
        <w:rPr>
          <w:rFonts w:ascii="Verdana" w:eastAsia="Times New Roman" w:hAnsi="Verdana" w:cs="Arial"/>
          <w:spacing w:val="10"/>
          <w:sz w:val="18"/>
          <w:szCs w:val="20"/>
          <w:lang w:val="de-DE" w:eastAsia="de-DE"/>
        </w:rPr>
        <w:t xml:space="preserve"> ist förderfähig</w:t>
      </w:r>
      <w:r w:rsidR="00156CF8">
        <w:rPr>
          <w:rFonts w:ascii="Verdana" w:eastAsia="Times New Roman" w:hAnsi="Verdana" w:cs="Arial"/>
          <w:spacing w:val="10"/>
          <w:sz w:val="18"/>
          <w:szCs w:val="20"/>
          <w:lang w:val="de-DE" w:eastAsia="de-DE"/>
        </w:rPr>
        <w:t>,</w:t>
      </w:r>
      <w:r w:rsidRPr="00DC1B3E">
        <w:rPr>
          <w:rFonts w:ascii="Verdana" w:eastAsia="Times New Roman" w:hAnsi="Verdana" w:cs="Arial"/>
          <w:spacing w:val="10"/>
          <w:sz w:val="18"/>
          <w:szCs w:val="20"/>
          <w:lang w:val="de-DE" w:eastAsia="de-DE"/>
        </w:rPr>
        <w:t xml:space="preserve"> sofern sie ganz oder teilweise (zumindest 80%) auf Energie aus erneuerbaren Quellen beruht</w:t>
      </w:r>
      <w:r w:rsidR="00156CF8">
        <w:rPr>
          <w:rFonts w:ascii="Verdana" w:eastAsia="Times New Roman" w:hAnsi="Verdana" w:cs="Arial"/>
          <w:spacing w:val="10"/>
          <w:sz w:val="18"/>
          <w:szCs w:val="20"/>
          <w:lang w:val="de-DE" w:eastAsia="de-DE"/>
        </w:rPr>
        <w:t>,</w:t>
      </w:r>
      <w:r w:rsidRPr="00DC1B3E">
        <w:rPr>
          <w:rFonts w:ascii="Verdana" w:eastAsia="Times New Roman" w:hAnsi="Verdana" w:cs="Arial"/>
          <w:spacing w:val="10"/>
          <w:sz w:val="18"/>
          <w:szCs w:val="20"/>
          <w:lang w:val="de-DE" w:eastAsia="de-DE"/>
        </w:rPr>
        <w:t xml:space="preserve"> aus hocheff</w:t>
      </w:r>
      <w:r w:rsidR="00156CF8">
        <w:rPr>
          <w:rFonts w:ascii="Verdana" w:eastAsia="Times New Roman" w:hAnsi="Verdana" w:cs="Arial"/>
          <w:spacing w:val="10"/>
          <w:sz w:val="18"/>
          <w:szCs w:val="20"/>
          <w:lang w:val="de-DE" w:eastAsia="de-DE"/>
        </w:rPr>
        <w:t>izienten Kraft-Wärme-Kopplungs-Anlagen oder</w:t>
      </w:r>
      <w:r w:rsidRPr="00DC1B3E">
        <w:rPr>
          <w:rFonts w:ascii="Verdana" w:eastAsia="Times New Roman" w:hAnsi="Verdana" w:cs="Arial"/>
          <w:spacing w:val="10"/>
          <w:sz w:val="18"/>
          <w:szCs w:val="20"/>
          <w:lang w:val="de-DE" w:eastAsia="de-DE"/>
        </w:rPr>
        <w:t xml:space="preserve"> </w:t>
      </w:r>
      <w:r>
        <w:rPr>
          <w:rFonts w:ascii="Verdana" w:eastAsia="Times New Roman" w:hAnsi="Verdana" w:cs="Arial"/>
          <w:spacing w:val="10"/>
          <w:sz w:val="18"/>
          <w:szCs w:val="20"/>
          <w:lang w:val="de-DE" w:eastAsia="de-DE"/>
        </w:rPr>
        <w:t xml:space="preserve">es </w:t>
      </w:r>
      <w:r w:rsidR="00156CF8">
        <w:rPr>
          <w:rFonts w:ascii="Verdana" w:eastAsia="Times New Roman" w:hAnsi="Verdana" w:cs="Arial"/>
          <w:spacing w:val="10"/>
          <w:sz w:val="18"/>
          <w:szCs w:val="20"/>
          <w:lang w:val="de-DE" w:eastAsia="de-DE"/>
        </w:rPr>
        <w:t xml:space="preserve">handelt </w:t>
      </w:r>
      <w:r>
        <w:rPr>
          <w:rFonts w:ascii="Verdana" w:eastAsia="Times New Roman" w:hAnsi="Verdana" w:cs="Arial"/>
          <w:spacing w:val="10"/>
          <w:sz w:val="18"/>
          <w:szCs w:val="20"/>
          <w:lang w:val="de-DE" w:eastAsia="de-DE"/>
        </w:rPr>
        <w:t xml:space="preserve">sich um </w:t>
      </w:r>
      <w:r w:rsidRPr="00DC1B3E">
        <w:rPr>
          <w:rFonts w:ascii="Verdana" w:eastAsia="Times New Roman" w:hAnsi="Verdana" w:cs="Arial"/>
          <w:spacing w:val="10"/>
          <w:sz w:val="18"/>
          <w:szCs w:val="20"/>
          <w:lang w:val="de-DE" w:eastAsia="de-DE"/>
        </w:rPr>
        <w:t>sonstige Abwärme, di</w:t>
      </w:r>
      <w:r>
        <w:rPr>
          <w:rFonts w:ascii="Verdana" w:eastAsia="Times New Roman" w:hAnsi="Verdana" w:cs="Arial"/>
          <w:spacing w:val="10"/>
          <w:sz w:val="18"/>
          <w:szCs w:val="20"/>
          <w:lang w:val="de-DE" w:eastAsia="de-DE"/>
        </w:rPr>
        <w:t>e andernfalls ungenutzt bleibt.</w:t>
      </w:r>
    </w:p>
    <w:p w14:paraId="19F64D61" w14:textId="77777777" w:rsidR="004B08D1" w:rsidRPr="005B4F10" w:rsidRDefault="004B08D1" w:rsidP="004B08D1">
      <w:pPr>
        <w:pStyle w:val="Listenabsatz"/>
        <w:numPr>
          <w:ilvl w:val="0"/>
          <w:numId w:val="6"/>
        </w:numPr>
        <w:spacing w:before="240"/>
        <w:jc w:val="both"/>
        <w:rPr>
          <w:rFonts w:ascii="Verdana" w:eastAsia="Times New Roman" w:hAnsi="Verdana" w:cs="Arial"/>
          <w:spacing w:val="10"/>
          <w:sz w:val="18"/>
          <w:szCs w:val="20"/>
          <w:lang w:val="de-DE" w:eastAsia="de-DE"/>
        </w:rPr>
      </w:pPr>
      <w:r w:rsidRPr="00DC1B3E">
        <w:rPr>
          <w:rFonts w:ascii="Verdana" w:eastAsia="Times New Roman" w:hAnsi="Verdana" w:cs="Arial"/>
          <w:spacing w:val="10"/>
          <w:sz w:val="18"/>
          <w:szCs w:val="20"/>
          <w:lang w:val="de-DE" w:eastAsia="de-DE"/>
        </w:rPr>
        <w:t xml:space="preserve">Zentrale Heizungsanlagen für biogene Brennstoffe müssen die nachfolgend aufgelisteten Emissionsgrenzwerte des </w:t>
      </w:r>
      <w:r w:rsidR="00156CF8">
        <w:rPr>
          <w:rFonts w:ascii="Verdana" w:eastAsia="Times New Roman" w:hAnsi="Verdana" w:cs="Arial"/>
          <w:spacing w:val="10"/>
          <w:sz w:val="18"/>
          <w:szCs w:val="20"/>
          <w:lang w:val="de-DE" w:eastAsia="de-DE"/>
        </w:rPr>
        <w:t>Ö</w:t>
      </w:r>
      <w:r w:rsidRPr="00DC1B3E">
        <w:rPr>
          <w:rFonts w:ascii="Verdana" w:eastAsia="Times New Roman" w:hAnsi="Verdana" w:cs="Arial"/>
          <w:spacing w:val="10"/>
          <w:sz w:val="18"/>
          <w:szCs w:val="20"/>
          <w:lang w:val="de-DE" w:eastAsia="de-DE"/>
        </w:rPr>
        <w:t xml:space="preserve">sterreichischen Umweltzeichens gemäß </w:t>
      </w:r>
      <w:r w:rsidRPr="005B4F10">
        <w:rPr>
          <w:rFonts w:ascii="Verdana" w:eastAsia="Times New Roman" w:hAnsi="Verdana" w:cs="Arial"/>
          <w:spacing w:val="10"/>
          <w:sz w:val="18"/>
          <w:szCs w:val="20"/>
          <w:lang w:val="de-DE" w:eastAsia="de-DE"/>
        </w:rPr>
        <w:t xml:space="preserve">Typenprüfung nach ÖNORM EN 303-5 einhalten und einen Umwandlungswirkungsgrad von mindestens 85% erreichen. </w:t>
      </w:r>
    </w:p>
    <w:p w14:paraId="1903484D" w14:textId="77777777" w:rsidR="004B08D1" w:rsidRPr="005B4F10" w:rsidRDefault="004B08D1" w:rsidP="004B08D1">
      <w:pPr>
        <w:spacing w:before="240"/>
        <w:jc w:val="both"/>
        <w:rPr>
          <w:rFonts w:ascii="Verdana" w:eastAsia="Times New Roman" w:hAnsi="Verdana" w:cs="Arial"/>
          <w:spacing w:val="10"/>
          <w:sz w:val="18"/>
          <w:szCs w:val="20"/>
          <w:lang w:val="de-DE" w:eastAsia="de-DE"/>
        </w:rPr>
      </w:pPr>
      <w:r w:rsidRPr="005B4F10">
        <w:rPr>
          <w:noProof/>
          <w:lang w:eastAsia="de-AT"/>
        </w:rPr>
        <w:drawing>
          <wp:anchor distT="0" distB="0" distL="114300" distR="114300" simplePos="0" relativeHeight="251659264" behindDoc="1" locked="0" layoutInCell="1" allowOverlap="1" wp14:anchorId="30F51D93" wp14:editId="467C532A">
            <wp:simplePos x="0" y="0"/>
            <wp:positionH relativeFrom="column">
              <wp:posOffset>521970</wp:posOffset>
            </wp:positionH>
            <wp:positionV relativeFrom="paragraph">
              <wp:posOffset>57785</wp:posOffset>
            </wp:positionV>
            <wp:extent cx="5486400" cy="791210"/>
            <wp:effectExtent l="0" t="0" r="0" b="8890"/>
            <wp:wrapTight wrapText="bothSides">
              <wp:wrapPolygon edited="0">
                <wp:start x="0" y="0"/>
                <wp:lineTo x="0" y="21323"/>
                <wp:lineTo x="21525" y="21323"/>
                <wp:lineTo x="2152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7299" t="39706" r="39447" b="51765"/>
                    <a:stretch/>
                  </pic:blipFill>
                  <pic:spPr bwMode="auto">
                    <a:xfrm>
                      <a:off x="0" y="0"/>
                      <a:ext cx="5486400" cy="791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F95F15" w14:textId="77777777" w:rsidR="004B08D1" w:rsidRPr="005B4F10" w:rsidRDefault="004B08D1" w:rsidP="004B08D1">
      <w:pPr>
        <w:pStyle w:val="Listenabsatz"/>
        <w:numPr>
          <w:ilvl w:val="0"/>
          <w:numId w:val="6"/>
        </w:numPr>
        <w:spacing w:before="240"/>
        <w:jc w:val="both"/>
        <w:rPr>
          <w:rFonts w:ascii="Verdana" w:eastAsia="Times New Roman" w:hAnsi="Verdana" w:cs="Arial"/>
          <w:spacing w:val="10"/>
          <w:sz w:val="18"/>
          <w:szCs w:val="20"/>
          <w:lang w:val="de-DE" w:eastAsia="de-DE"/>
        </w:rPr>
      </w:pPr>
      <w:r w:rsidRPr="005B4F10">
        <w:rPr>
          <w:rFonts w:ascii="Verdana" w:eastAsia="Times New Roman" w:hAnsi="Verdana" w:cs="Arial"/>
          <w:spacing w:val="10"/>
          <w:sz w:val="18"/>
          <w:szCs w:val="20"/>
          <w:lang w:val="de-DE" w:eastAsia="de-DE"/>
        </w:rPr>
        <w:t xml:space="preserve">Wärmepumpen haben der Zertifizierung nach den EU-Umweltzeichenkriterien gemäß Richtlinie 2014/314/EU (EU </w:t>
      </w:r>
      <w:proofErr w:type="spellStart"/>
      <w:r w:rsidRPr="005B4F10">
        <w:rPr>
          <w:rFonts w:ascii="Verdana" w:eastAsia="Times New Roman" w:hAnsi="Verdana" w:cs="Arial"/>
          <w:spacing w:val="10"/>
          <w:sz w:val="18"/>
          <w:szCs w:val="20"/>
          <w:lang w:val="de-DE" w:eastAsia="de-DE"/>
        </w:rPr>
        <w:t>Ecolabel</w:t>
      </w:r>
      <w:proofErr w:type="spellEnd"/>
      <w:r w:rsidRPr="005B4F10">
        <w:rPr>
          <w:rFonts w:ascii="Verdana" w:eastAsia="Times New Roman" w:hAnsi="Verdana" w:cs="Arial"/>
          <w:spacing w:val="10"/>
          <w:sz w:val="18"/>
          <w:szCs w:val="20"/>
          <w:lang w:val="de-DE" w:eastAsia="de-DE"/>
        </w:rPr>
        <w:t>) bzw. der in dieser Richtlinie festgelegten Mindestanforderungen zu entsprechen. Sie sind als Hauptheizung mit einer Niedertemperaturverteilung mit einer Vorlauftemperatur unter 40°C auszulegen. Auf Verlangen ist ein Nachweis vorzulegen.</w:t>
      </w:r>
    </w:p>
    <w:p w14:paraId="52C16971" w14:textId="77777777" w:rsidR="004B08D1" w:rsidRPr="002962D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sidRPr="005B4F10">
        <w:rPr>
          <w:rFonts w:ascii="Verdana" w:eastAsia="Times New Roman" w:hAnsi="Verdana" w:cs="Arial"/>
          <w:spacing w:val="10"/>
          <w:sz w:val="18"/>
          <w:szCs w:val="20"/>
          <w:lang w:val="de-DE" w:eastAsia="de-DE"/>
        </w:rPr>
        <w:t>Die Organe der Förderungsstelle sind berechtigt, zwecks Prüfung der Förderungswürdigkeit und der richtlinienkonformen Verwendung der Förderung, das Objekt des Förderungswerbers zu betreten, in die einschlägigen</w:t>
      </w:r>
      <w:r w:rsidRPr="002962DE">
        <w:rPr>
          <w:rFonts w:ascii="Verdana" w:eastAsia="Times New Roman" w:hAnsi="Verdana" w:cs="Arial"/>
          <w:spacing w:val="10"/>
          <w:sz w:val="18"/>
          <w:szCs w:val="20"/>
          <w:lang w:val="de-DE" w:eastAsia="de-DE"/>
        </w:rPr>
        <w:t xml:space="preserve"> Unterlagen Einsicht zu nehmen und notwendige Auskünfte zu verlangen.</w:t>
      </w:r>
    </w:p>
    <w:p w14:paraId="60F6F275" w14:textId="77777777" w:rsidR="004B08D1" w:rsidRPr="002962DE" w:rsidRDefault="004B08D1"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sidRPr="002962DE">
        <w:rPr>
          <w:rFonts w:ascii="Verdana" w:eastAsia="Times New Roman" w:hAnsi="Verdana" w:cs="Arial"/>
          <w:spacing w:val="10"/>
          <w:sz w:val="18"/>
          <w:szCs w:val="20"/>
          <w:lang w:val="de-DE" w:eastAsia="de-DE"/>
        </w:rPr>
        <w:t>Die Auszahlung der Förderungen erfolgt nach Vorlage der Endabrechnung inklusive aller geforderten Beilagen.</w:t>
      </w:r>
    </w:p>
    <w:p w14:paraId="7CC06D9C" w14:textId="77777777" w:rsidR="004B08D1" w:rsidRPr="002962DE" w:rsidRDefault="00156CF8" w:rsidP="004B08D1">
      <w:pPr>
        <w:pStyle w:val="Listenabsatz"/>
        <w:numPr>
          <w:ilvl w:val="0"/>
          <w:numId w:val="6"/>
        </w:numPr>
        <w:spacing w:before="240"/>
        <w:ind w:left="360"/>
        <w:jc w:val="both"/>
        <w:rPr>
          <w:rFonts w:ascii="Verdana" w:eastAsia="Times New Roman" w:hAnsi="Verdana" w:cs="Arial"/>
          <w:spacing w:val="10"/>
          <w:sz w:val="18"/>
          <w:szCs w:val="20"/>
          <w:lang w:val="de-DE" w:eastAsia="de-DE"/>
        </w:rPr>
      </w:pPr>
      <w:r>
        <w:rPr>
          <w:rFonts w:ascii="Verdana" w:eastAsia="Times New Roman" w:hAnsi="Verdana" w:cs="Arial"/>
          <w:spacing w:val="10"/>
          <w:sz w:val="18"/>
          <w:szCs w:val="20"/>
          <w:lang w:val="de-DE" w:eastAsia="de-DE"/>
        </w:rPr>
        <w:t>Datenschutz/</w:t>
      </w:r>
      <w:r w:rsidR="004B08D1" w:rsidRPr="002962DE">
        <w:rPr>
          <w:rFonts w:ascii="Verdana" w:eastAsia="Times New Roman" w:hAnsi="Verdana" w:cs="Arial"/>
          <w:spacing w:val="10"/>
          <w:sz w:val="18"/>
          <w:szCs w:val="20"/>
          <w:lang w:val="de-DE" w:eastAsia="de-DE"/>
        </w:rPr>
        <w:t xml:space="preserve">Zustimmung zur Verwendung und Verarbeitung von Daten </w:t>
      </w:r>
    </w:p>
    <w:p w14:paraId="7D39E437" w14:textId="77777777" w:rsidR="00A63607" w:rsidRPr="004B08D1" w:rsidRDefault="004B08D1" w:rsidP="004B08D1">
      <w:pPr>
        <w:spacing w:after="200" w:line="276" w:lineRule="auto"/>
        <w:ind w:left="360"/>
      </w:pPr>
      <w:r w:rsidRPr="005D2C2B">
        <w:rPr>
          <w:rFonts w:ascii="Verdana" w:eastAsia="Times New Roman" w:hAnsi="Verdana" w:cs="Arial"/>
          <w:spacing w:val="10"/>
          <w:sz w:val="18"/>
          <w:szCs w:val="20"/>
          <w:lang w:val="de-DE" w:eastAsia="de-DE"/>
        </w:rPr>
        <w:t>Der Förderungsgeber ist gemäß Art. 6 Abs. 1 DSGVO (Datenschutzgrundverordnung) ermächtigt, alle im Förderungsantrag enthaltenen sowie die bei der Abwicklung und Kontrolle der Förderung anfallenden personenbezogenen Daten für Zwecke der Abwicklung des Förderungsantrages, für Kontrollzwecke und für allfällige Rückforderungen automatisiert und nich</w:t>
      </w:r>
      <w:r>
        <w:rPr>
          <w:rFonts w:ascii="Verdana" w:eastAsia="Times New Roman" w:hAnsi="Verdana" w:cs="Arial"/>
          <w:spacing w:val="10"/>
          <w:sz w:val="18"/>
          <w:szCs w:val="20"/>
          <w:lang w:val="de-DE" w:eastAsia="de-DE"/>
        </w:rPr>
        <w:t>t automatisiert zu verarbeiten.</w:t>
      </w:r>
    </w:p>
    <w:sectPr w:rsidR="00A63607" w:rsidRPr="004B08D1" w:rsidSect="00960BE6">
      <w:headerReference w:type="default" r:id="rId9"/>
      <w:footerReference w:type="default" r:id="rId10"/>
      <w:pgSz w:w="11906" w:h="16838"/>
      <w:pgMar w:top="1817" w:right="1274" w:bottom="1135" w:left="1134" w:header="426"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594B" w14:textId="77777777" w:rsidR="00A93714" w:rsidRDefault="00A93714" w:rsidP="0062581E">
      <w:r>
        <w:separator/>
      </w:r>
    </w:p>
  </w:endnote>
  <w:endnote w:type="continuationSeparator" w:id="0">
    <w:p w14:paraId="335B43F0" w14:textId="77777777" w:rsidR="00A93714" w:rsidRDefault="00A93714" w:rsidP="0062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15A7" w14:textId="77777777" w:rsidR="00960BE6" w:rsidRDefault="003528D7" w:rsidP="00960BE6">
    <w:pPr>
      <w:pStyle w:val="Fuzeile"/>
      <w:rPr>
        <w:rFonts w:ascii="Verdana" w:hAnsi="Verdana"/>
        <w:sz w:val="20"/>
        <w:lang w:val="de-DE"/>
      </w:rPr>
    </w:pPr>
    <w:r w:rsidRPr="000F402D">
      <w:rPr>
        <w:rFonts w:ascii="Verdana" w:hAnsi="Verdana"/>
        <w:noProof/>
        <w:sz w:val="14"/>
        <w:lang w:eastAsia="de-AT"/>
      </w:rPr>
      <w:drawing>
        <wp:anchor distT="0" distB="0" distL="114300" distR="114300" simplePos="0" relativeHeight="251661312" behindDoc="0" locked="0" layoutInCell="1" allowOverlap="1" wp14:anchorId="54DEA706" wp14:editId="7CBA7A27">
          <wp:simplePos x="0" y="0"/>
          <wp:positionH relativeFrom="column">
            <wp:posOffset>4823460</wp:posOffset>
          </wp:positionH>
          <wp:positionV relativeFrom="paragraph">
            <wp:posOffset>68580</wp:posOffset>
          </wp:positionV>
          <wp:extent cx="198755" cy="25717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logoschleife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55" cy="257175"/>
                  </a:xfrm>
                  <a:prstGeom prst="rect">
                    <a:avLst/>
                  </a:prstGeom>
                </pic:spPr>
              </pic:pic>
            </a:graphicData>
          </a:graphic>
          <wp14:sizeRelH relativeFrom="page">
            <wp14:pctWidth>0</wp14:pctWidth>
          </wp14:sizeRelH>
          <wp14:sizeRelV relativeFrom="page">
            <wp14:pctHeight>0</wp14:pctHeight>
          </wp14:sizeRelV>
        </wp:anchor>
      </w:drawing>
    </w:r>
  </w:p>
  <w:p w14:paraId="17809058" w14:textId="77777777" w:rsidR="003528D7" w:rsidRPr="000F402D" w:rsidRDefault="004C71B3" w:rsidP="00A5062E">
    <w:pPr>
      <w:pStyle w:val="Fuzeile"/>
      <w:rPr>
        <w:rFonts w:ascii="Verdana" w:hAnsi="Verdana"/>
        <w:sz w:val="20"/>
        <w:lang w:val="de-DE"/>
      </w:rPr>
    </w:pPr>
    <w:r>
      <w:rPr>
        <w:rFonts w:ascii="Verdana" w:hAnsi="Verdana"/>
        <w:sz w:val="20"/>
        <w:lang w:val="de-DE"/>
      </w:rPr>
      <w:tab/>
    </w:r>
    <w:r w:rsidR="00960BE6">
      <w:rPr>
        <w:rFonts w:ascii="Verdana" w:hAnsi="Verdana"/>
        <w:sz w:val="20"/>
        <w:lang w:val="de-DE"/>
      </w:rPr>
      <w:tab/>
    </w:r>
    <w:r w:rsidR="003528D7" w:rsidRPr="00A5062E">
      <w:rPr>
        <w:rFonts w:ascii="Verdana" w:hAnsi="Verdana"/>
        <w:color w:val="1A3E84"/>
        <w:sz w:val="16"/>
        <w:lang w:val="de-DE"/>
      </w:rPr>
      <w:t xml:space="preserve">Seite </w:t>
    </w:r>
    <w:r w:rsidR="003528D7" w:rsidRPr="00A5062E">
      <w:rPr>
        <w:rFonts w:ascii="Verdana" w:hAnsi="Verdana"/>
        <w:color w:val="1A3E84"/>
        <w:sz w:val="16"/>
      </w:rPr>
      <w:fldChar w:fldCharType="begin"/>
    </w:r>
    <w:r w:rsidR="003528D7" w:rsidRPr="00A5062E">
      <w:rPr>
        <w:rFonts w:ascii="Verdana" w:hAnsi="Verdana"/>
        <w:color w:val="1A3E84"/>
        <w:sz w:val="16"/>
      </w:rPr>
      <w:instrText>PAGE  \* Arabic  \* MERGEFORMAT</w:instrText>
    </w:r>
    <w:r w:rsidR="003528D7" w:rsidRPr="00A5062E">
      <w:rPr>
        <w:rFonts w:ascii="Verdana" w:hAnsi="Verdana"/>
        <w:color w:val="1A3E84"/>
        <w:sz w:val="16"/>
      </w:rPr>
      <w:fldChar w:fldCharType="separate"/>
    </w:r>
    <w:r w:rsidR="00F2219B" w:rsidRPr="00F2219B">
      <w:rPr>
        <w:rFonts w:ascii="Verdana" w:hAnsi="Verdana"/>
        <w:noProof/>
        <w:color w:val="1A3E84"/>
        <w:sz w:val="16"/>
        <w:lang w:val="de-DE"/>
      </w:rPr>
      <w:t>1</w:t>
    </w:r>
    <w:r w:rsidR="003528D7" w:rsidRPr="00A5062E">
      <w:rPr>
        <w:rFonts w:ascii="Verdana" w:hAnsi="Verdana"/>
        <w:color w:val="1A3E84"/>
        <w:sz w:val="16"/>
      </w:rPr>
      <w:fldChar w:fldCharType="end"/>
    </w:r>
    <w:r w:rsidR="003528D7" w:rsidRPr="00A5062E">
      <w:rPr>
        <w:rFonts w:ascii="Verdana" w:hAnsi="Verdana"/>
        <w:color w:val="1A3E84"/>
        <w:sz w:val="16"/>
        <w:lang w:val="de-DE"/>
      </w:rPr>
      <w:t xml:space="preserve"> von </w:t>
    </w:r>
    <w:r w:rsidR="003528D7" w:rsidRPr="00A5062E">
      <w:rPr>
        <w:rFonts w:ascii="Verdana" w:hAnsi="Verdana"/>
        <w:color w:val="1A3E84"/>
        <w:sz w:val="16"/>
      </w:rPr>
      <w:fldChar w:fldCharType="begin"/>
    </w:r>
    <w:r w:rsidR="003528D7" w:rsidRPr="00A5062E">
      <w:rPr>
        <w:rFonts w:ascii="Verdana" w:hAnsi="Verdana"/>
        <w:color w:val="1A3E84"/>
        <w:sz w:val="16"/>
      </w:rPr>
      <w:instrText>NUMPAGES  \* Arabic  \* MERGEFORMAT</w:instrText>
    </w:r>
    <w:r w:rsidR="003528D7" w:rsidRPr="00A5062E">
      <w:rPr>
        <w:rFonts w:ascii="Verdana" w:hAnsi="Verdana"/>
        <w:color w:val="1A3E84"/>
        <w:sz w:val="16"/>
      </w:rPr>
      <w:fldChar w:fldCharType="separate"/>
    </w:r>
    <w:r w:rsidR="00F2219B" w:rsidRPr="00F2219B">
      <w:rPr>
        <w:rFonts w:ascii="Verdana" w:hAnsi="Verdana"/>
        <w:noProof/>
        <w:color w:val="1A3E84"/>
        <w:sz w:val="16"/>
        <w:lang w:val="de-DE"/>
      </w:rPr>
      <w:t>1</w:t>
    </w:r>
    <w:r w:rsidR="003528D7" w:rsidRPr="00A5062E">
      <w:rPr>
        <w:rFonts w:ascii="Verdana" w:hAnsi="Verdana"/>
        <w:color w:val="1A3E84"/>
        <w:sz w:val="16"/>
      </w:rPr>
      <w:fldChar w:fldCharType="end"/>
    </w:r>
    <w:r w:rsidR="00A5062E" w:rsidRPr="00A5062E">
      <w:rPr>
        <w:rFonts w:ascii="Verdana" w:hAnsi="Verdana"/>
        <w:b/>
        <w:color w:val="1A3E84"/>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4607" w14:textId="77777777" w:rsidR="00A93714" w:rsidRDefault="00A93714" w:rsidP="0062581E">
      <w:r>
        <w:separator/>
      </w:r>
    </w:p>
  </w:footnote>
  <w:footnote w:type="continuationSeparator" w:id="0">
    <w:p w14:paraId="6AE5405B" w14:textId="77777777" w:rsidR="00A93714" w:rsidRDefault="00A93714" w:rsidP="0062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2A18" w14:textId="77777777" w:rsidR="0062581E" w:rsidRDefault="00960BE6">
    <w:pPr>
      <w:pStyle w:val="Kopfzeile"/>
    </w:pPr>
    <w:r>
      <w:rPr>
        <w:noProof/>
        <w:lang w:eastAsia="de-AT"/>
      </w:rPr>
      <w:drawing>
        <wp:anchor distT="0" distB="0" distL="114300" distR="114300" simplePos="0" relativeHeight="251666432" behindDoc="1" locked="0" layoutInCell="1" allowOverlap="1" wp14:anchorId="14095B4A" wp14:editId="45FFEAE4">
          <wp:simplePos x="0" y="0"/>
          <wp:positionH relativeFrom="column">
            <wp:posOffset>175260</wp:posOffset>
          </wp:positionH>
          <wp:positionV relativeFrom="paragraph">
            <wp:posOffset>-32385</wp:posOffset>
          </wp:positionV>
          <wp:extent cx="1619250" cy="742950"/>
          <wp:effectExtent l="0" t="0" r="0" b="0"/>
          <wp:wrapTight wrapText="bothSides">
            <wp:wrapPolygon edited="0">
              <wp:start x="0" y="0"/>
              <wp:lineTo x="0" y="21046"/>
              <wp:lineTo x="21346" y="21046"/>
              <wp:lineTo x="2134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eboden am Millstätterse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742950"/>
                  </a:xfrm>
                  <a:prstGeom prst="rect">
                    <a:avLst/>
                  </a:prstGeom>
                </pic:spPr>
              </pic:pic>
            </a:graphicData>
          </a:graphic>
          <wp14:sizeRelH relativeFrom="page">
            <wp14:pctWidth>0</wp14:pctWidth>
          </wp14:sizeRelH>
          <wp14:sizeRelV relativeFrom="page">
            <wp14:pctHeight>0</wp14:pctHeight>
          </wp14:sizeRelV>
        </wp:anchor>
      </w:drawing>
    </w:r>
    <w:r w:rsidR="004B6405">
      <w:rPr>
        <w:noProof/>
        <w:lang w:eastAsia="de-AT"/>
      </w:rPr>
      <w:drawing>
        <wp:anchor distT="0" distB="0" distL="114300" distR="114300" simplePos="0" relativeHeight="251664384" behindDoc="1" locked="0" layoutInCell="1" allowOverlap="1" wp14:anchorId="05E311D6" wp14:editId="732FEC85">
          <wp:simplePos x="0" y="0"/>
          <wp:positionH relativeFrom="column">
            <wp:posOffset>3375660</wp:posOffset>
          </wp:positionH>
          <wp:positionV relativeFrom="paragraph">
            <wp:posOffset>-87630</wp:posOffset>
          </wp:positionV>
          <wp:extent cx="1914525" cy="768350"/>
          <wp:effectExtent l="0" t="0" r="9525" b="0"/>
          <wp:wrapTight wrapText="bothSides">
            <wp:wrapPolygon edited="0">
              <wp:start x="0" y="0"/>
              <wp:lineTo x="0" y="20886"/>
              <wp:lineTo x="21493" y="20886"/>
              <wp:lineTo x="214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logoslogan3zeiligRGB300_Region Millstätter See 2019 Ko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768350"/>
                  </a:xfrm>
                  <a:prstGeom prst="rect">
                    <a:avLst/>
                  </a:prstGeom>
                </pic:spPr>
              </pic:pic>
            </a:graphicData>
          </a:graphic>
          <wp14:sizeRelH relativeFrom="page">
            <wp14:pctWidth>0</wp14:pctWidth>
          </wp14:sizeRelH>
          <wp14:sizeRelV relativeFrom="page">
            <wp14:pctHeight>0</wp14:pctHeight>
          </wp14:sizeRelV>
        </wp:anchor>
      </w:drawing>
    </w:r>
    <w:r w:rsidR="003528D7">
      <w:rPr>
        <w:noProof/>
        <w:lang w:eastAsia="de-AT"/>
      </w:rPr>
      <w:drawing>
        <wp:anchor distT="0" distB="0" distL="114300" distR="114300" simplePos="0" relativeHeight="251658240" behindDoc="1" locked="0" layoutInCell="1" allowOverlap="1" wp14:anchorId="1091A9D9" wp14:editId="3F2DA34D">
          <wp:simplePos x="0" y="0"/>
          <wp:positionH relativeFrom="column">
            <wp:posOffset>5355590</wp:posOffset>
          </wp:positionH>
          <wp:positionV relativeFrom="paragraph">
            <wp:posOffset>-51435</wp:posOffset>
          </wp:positionV>
          <wp:extent cx="992505" cy="733425"/>
          <wp:effectExtent l="0" t="0" r="0" b="9525"/>
          <wp:wrapTight wrapText="bothSides">
            <wp:wrapPolygon edited="0">
              <wp:start x="0" y="0"/>
              <wp:lineTo x="0" y="21319"/>
              <wp:lineTo x="21144" y="21319"/>
              <wp:lineTo x="2114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D4c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2505"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11E"/>
    <w:multiLevelType w:val="hybridMultilevel"/>
    <w:tmpl w:val="C312326E"/>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27708BA"/>
    <w:multiLevelType w:val="hybridMultilevel"/>
    <w:tmpl w:val="D19E41F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F918F7"/>
    <w:multiLevelType w:val="hybridMultilevel"/>
    <w:tmpl w:val="CD2EE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551C69"/>
    <w:multiLevelType w:val="hybridMultilevel"/>
    <w:tmpl w:val="95B6E47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36605107"/>
    <w:multiLevelType w:val="hybridMultilevel"/>
    <w:tmpl w:val="287C66C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7697C0E"/>
    <w:multiLevelType w:val="hybridMultilevel"/>
    <w:tmpl w:val="CA5CEA78"/>
    <w:lvl w:ilvl="0" w:tplc="0C070005">
      <w:start w:val="1"/>
      <w:numFmt w:val="bullet"/>
      <w:lvlText w:val=""/>
      <w:lvlJc w:val="left"/>
      <w:pPr>
        <w:ind w:left="1004" w:hanging="360"/>
      </w:pPr>
      <w:rPr>
        <w:rFonts w:ascii="Wingdings" w:hAnsi="Wingdings" w:hint="default"/>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81E"/>
    <w:rsid w:val="000078F3"/>
    <w:rsid w:val="00061C8C"/>
    <w:rsid w:val="000B6E29"/>
    <w:rsid w:val="000F402D"/>
    <w:rsid w:val="00156CF8"/>
    <w:rsid w:val="001811E6"/>
    <w:rsid w:val="001D15B1"/>
    <w:rsid w:val="002135DA"/>
    <w:rsid w:val="00221E09"/>
    <w:rsid w:val="00245A7F"/>
    <w:rsid w:val="002A6135"/>
    <w:rsid w:val="002A7E4C"/>
    <w:rsid w:val="002B2B90"/>
    <w:rsid w:val="003528D7"/>
    <w:rsid w:val="00407404"/>
    <w:rsid w:val="004B08D1"/>
    <w:rsid w:val="004B2008"/>
    <w:rsid w:val="004B6405"/>
    <w:rsid w:val="004C71B3"/>
    <w:rsid w:val="00597352"/>
    <w:rsid w:val="005A27F3"/>
    <w:rsid w:val="0062581E"/>
    <w:rsid w:val="00625FBD"/>
    <w:rsid w:val="00673D4D"/>
    <w:rsid w:val="006B5220"/>
    <w:rsid w:val="0072652E"/>
    <w:rsid w:val="007F195B"/>
    <w:rsid w:val="00833535"/>
    <w:rsid w:val="00960BE6"/>
    <w:rsid w:val="009739EA"/>
    <w:rsid w:val="00984ABF"/>
    <w:rsid w:val="00994DFE"/>
    <w:rsid w:val="00A204F5"/>
    <w:rsid w:val="00A25C1F"/>
    <w:rsid w:val="00A27488"/>
    <w:rsid w:val="00A5062E"/>
    <w:rsid w:val="00A5709C"/>
    <w:rsid w:val="00A63607"/>
    <w:rsid w:val="00A93714"/>
    <w:rsid w:val="00BD77BC"/>
    <w:rsid w:val="00BE0B82"/>
    <w:rsid w:val="00BF30AF"/>
    <w:rsid w:val="00D43194"/>
    <w:rsid w:val="00E04970"/>
    <w:rsid w:val="00F2219B"/>
    <w:rsid w:val="00F659CE"/>
    <w:rsid w:val="00FF2D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FD2B6"/>
  <w15:docId w15:val="{42BFF685-0DB6-4FB4-A3BE-B0B8BCB9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535"/>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locked/>
    <w:rsid w:val="00FF2D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FF2D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FF2D9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FF2D9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FF2D9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FF2D9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FF2D9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FF2D92"/>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locked/>
    <w:rsid w:val="00FF2D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F2D92"/>
    <w:rPr>
      <w:b/>
      <w:bCs/>
    </w:rPr>
  </w:style>
  <w:style w:type="character" w:customStyle="1" w:styleId="berschrift1Zchn">
    <w:name w:val="Überschrift 1 Zchn"/>
    <w:basedOn w:val="Absatz-Standardschriftart"/>
    <w:link w:val="berschrift1"/>
    <w:uiPriority w:val="9"/>
    <w:rsid w:val="00FF2D9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F2D9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F2D9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FF2D9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F2D9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F2D9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F2D9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F2D92"/>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FF2D9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locked/>
    <w:rsid w:val="00FF2D92"/>
    <w:rPr>
      <w:b/>
      <w:bCs/>
      <w:color w:val="4F81BD" w:themeColor="accent1"/>
      <w:sz w:val="18"/>
      <w:szCs w:val="18"/>
    </w:rPr>
  </w:style>
  <w:style w:type="paragraph" w:styleId="Titel">
    <w:name w:val="Title"/>
    <w:basedOn w:val="Standard"/>
    <w:next w:val="Standard"/>
    <w:link w:val="TitelZchn"/>
    <w:uiPriority w:val="10"/>
    <w:qFormat/>
    <w:locked/>
    <w:rsid w:val="00FF2D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F2D9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locked/>
    <w:rsid w:val="00FF2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F2D92"/>
    <w:rPr>
      <w:rFonts w:asciiTheme="majorHAnsi" w:eastAsiaTheme="majorEastAsia" w:hAnsiTheme="majorHAnsi" w:cstheme="majorBidi"/>
      <w:i/>
      <w:iCs/>
      <w:color w:val="4F81BD" w:themeColor="accent1"/>
      <w:spacing w:val="15"/>
      <w:sz w:val="24"/>
      <w:szCs w:val="24"/>
    </w:rPr>
  </w:style>
  <w:style w:type="character" w:styleId="Hervorhebung">
    <w:name w:val="Emphasis"/>
    <w:basedOn w:val="Absatz-Standardschriftart"/>
    <w:uiPriority w:val="20"/>
    <w:qFormat/>
    <w:locked/>
    <w:rsid w:val="00FF2D92"/>
    <w:rPr>
      <w:i/>
      <w:iCs/>
    </w:rPr>
  </w:style>
  <w:style w:type="paragraph" w:styleId="KeinLeerraum">
    <w:name w:val="No Spacing"/>
    <w:uiPriority w:val="1"/>
    <w:qFormat/>
    <w:rsid w:val="00FF2D92"/>
    <w:pPr>
      <w:spacing w:after="0" w:line="240" w:lineRule="auto"/>
    </w:pPr>
  </w:style>
  <w:style w:type="paragraph" w:styleId="Listenabsatz">
    <w:name w:val="List Paragraph"/>
    <w:basedOn w:val="Standard"/>
    <w:uiPriority w:val="34"/>
    <w:qFormat/>
    <w:rsid w:val="00FF2D92"/>
    <w:pPr>
      <w:ind w:left="720"/>
      <w:contextualSpacing/>
    </w:pPr>
  </w:style>
  <w:style w:type="paragraph" w:styleId="Zitat">
    <w:name w:val="Quote"/>
    <w:basedOn w:val="Standard"/>
    <w:next w:val="Standard"/>
    <w:link w:val="ZitatZchn"/>
    <w:uiPriority w:val="29"/>
    <w:qFormat/>
    <w:rsid w:val="00FF2D92"/>
    <w:rPr>
      <w:i/>
      <w:iCs/>
      <w:color w:val="000000" w:themeColor="text1"/>
    </w:rPr>
  </w:style>
  <w:style w:type="character" w:customStyle="1" w:styleId="ZitatZchn">
    <w:name w:val="Zitat Zchn"/>
    <w:basedOn w:val="Absatz-Standardschriftart"/>
    <w:link w:val="Zitat"/>
    <w:uiPriority w:val="29"/>
    <w:rsid w:val="00FF2D92"/>
    <w:rPr>
      <w:i/>
      <w:iCs/>
      <w:color w:val="000000" w:themeColor="text1"/>
    </w:rPr>
  </w:style>
  <w:style w:type="paragraph" w:styleId="IntensivesZitat">
    <w:name w:val="Intense Quote"/>
    <w:basedOn w:val="Standard"/>
    <w:next w:val="Standard"/>
    <w:link w:val="IntensivesZitatZchn"/>
    <w:uiPriority w:val="30"/>
    <w:qFormat/>
    <w:rsid w:val="00FF2D9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F2D92"/>
    <w:rPr>
      <w:b/>
      <w:bCs/>
      <w:i/>
      <w:iCs/>
      <w:color w:val="4F81BD" w:themeColor="accent1"/>
    </w:rPr>
  </w:style>
  <w:style w:type="character" w:styleId="SchwacheHervorhebung">
    <w:name w:val="Subtle Emphasis"/>
    <w:basedOn w:val="Absatz-Standardschriftart"/>
    <w:uiPriority w:val="19"/>
    <w:qFormat/>
    <w:rsid w:val="00FF2D92"/>
    <w:rPr>
      <w:i/>
      <w:iCs/>
      <w:color w:val="808080" w:themeColor="text1" w:themeTint="7F"/>
    </w:rPr>
  </w:style>
  <w:style w:type="character" w:styleId="IntensiveHervorhebung">
    <w:name w:val="Intense Emphasis"/>
    <w:basedOn w:val="Absatz-Standardschriftart"/>
    <w:uiPriority w:val="21"/>
    <w:qFormat/>
    <w:rsid w:val="00FF2D92"/>
    <w:rPr>
      <w:b/>
      <w:bCs/>
      <w:i/>
      <w:iCs/>
      <w:color w:val="4F81BD" w:themeColor="accent1"/>
    </w:rPr>
  </w:style>
  <w:style w:type="character" w:styleId="SchwacherVerweis">
    <w:name w:val="Subtle Reference"/>
    <w:basedOn w:val="Absatz-Standardschriftart"/>
    <w:uiPriority w:val="31"/>
    <w:qFormat/>
    <w:rsid w:val="00FF2D92"/>
    <w:rPr>
      <w:smallCaps/>
      <w:color w:val="C0504D" w:themeColor="accent2"/>
      <w:u w:val="single"/>
    </w:rPr>
  </w:style>
  <w:style w:type="character" w:styleId="IntensiverVerweis">
    <w:name w:val="Intense Reference"/>
    <w:basedOn w:val="Absatz-Standardschriftart"/>
    <w:uiPriority w:val="32"/>
    <w:qFormat/>
    <w:rsid w:val="00FF2D92"/>
    <w:rPr>
      <w:b/>
      <w:bCs/>
      <w:smallCaps/>
      <w:color w:val="C0504D" w:themeColor="accent2"/>
      <w:spacing w:val="5"/>
      <w:u w:val="single"/>
    </w:rPr>
  </w:style>
  <w:style w:type="character" w:styleId="Buchtitel">
    <w:name w:val="Book Title"/>
    <w:basedOn w:val="Absatz-Standardschriftart"/>
    <w:uiPriority w:val="33"/>
    <w:qFormat/>
    <w:rsid w:val="00FF2D92"/>
    <w:rPr>
      <w:b/>
      <w:bCs/>
      <w:smallCaps/>
      <w:spacing w:val="5"/>
    </w:rPr>
  </w:style>
  <w:style w:type="paragraph" w:styleId="Inhaltsverzeichnisberschrift">
    <w:name w:val="TOC Heading"/>
    <w:basedOn w:val="berschrift1"/>
    <w:next w:val="Standard"/>
    <w:uiPriority w:val="39"/>
    <w:semiHidden/>
    <w:unhideWhenUsed/>
    <w:qFormat/>
    <w:rsid w:val="00FF2D92"/>
    <w:pPr>
      <w:outlineLvl w:val="9"/>
    </w:pPr>
  </w:style>
  <w:style w:type="paragraph" w:styleId="Kopfzeile">
    <w:name w:val="header"/>
    <w:basedOn w:val="Standard"/>
    <w:link w:val="KopfzeileZchn"/>
    <w:uiPriority w:val="99"/>
    <w:unhideWhenUsed/>
    <w:rsid w:val="0062581E"/>
    <w:pPr>
      <w:tabs>
        <w:tab w:val="center" w:pos="4536"/>
        <w:tab w:val="right" w:pos="9072"/>
      </w:tabs>
    </w:pPr>
  </w:style>
  <w:style w:type="character" w:customStyle="1" w:styleId="KopfzeileZchn">
    <w:name w:val="Kopfzeile Zchn"/>
    <w:basedOn w:val="Absatz-Standardschriftart"/>
    <w:link w:val="Kopfzeile"/>
    <w:uiPriority w:val="99"/>
    <w:rsid w:val="0062581E"/>
  </w:style>
  <w:style w:type="paragraph" w:styleId="Fuzeile">
    <w:name w:val="footer"/>
    <w:basedOn w:val="Standard"/>
    <w:link w:val="FuzeileZchn"/>
    <w:uiPriority w:val="99"/>
    <w:unhideWhenUsed/>
    <w:rsid w:val="0062581E"/>
    <w:pPr>
      <w:tabs>
        <w:tab w:val="center" w:pos="4536"/>
        <w:tab w:val="right" w:pos="9072"/>
      </w:tabs>
    </w:pPr>
  </w:style>
  <w:style w:type="character" w:customStyle="1" w:styleId="FuzeileZchn">
    <w:name w:val="Fußzeile Zchn"/>
    <w:basedOn w:val="Absatz-Standardschriftart"/>
    <w:link w:val="Fuzeile"/>
    <w:uiPriority w:val="99"/>
    <w:rsid w:val="0062581E"/>
  </w:style>
  <w:style w:type="paragraph" w:styleId="Sprechblasentext">
    <w:name w:val="Balloon Text"/>
    <w:basedOn w:val="Standard"/>
    <w:link w:val="SprechblasentextZchn"/>
    <w:uiPriority w:val="99"/>
    <w:semiHidden/>
    <w:unhideWhenUsed/>
    <w:rsid w:val="006258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81E"/>
    <w:rPr>
      <w:rFonts w:ascii="Tahoma" w:hAnsi="Tahoma" w:cs="Tahoma"/>
      <w:sz w:val="16"/>
      <w:szCs w:val="16"/>
    </w:rPr>
  </w:style>
  <w:style w:type="paragraph" w:styleId="Funotentext">
    <w:name w:val="footnote text"/>
    <w:basedOn w:val="Standard"/>
    <w:link w:val="FunotentextZchn"/>
    <w:semiHidden/>
    <w:rsid w:val="00994DFE"/>
    <w:rPr>
      <w:rFonts w:ascii="Verdana" w:eastAsia="Times New Roman" w:hAnsi="Verdana"/>
      <w:sz w:val="20"/>
      <w:szCs w:val="20"/>
      <w:lang w:val="de-DE" w:eastAsia="de-DE"/>
    </w:rPr>
  </w:style>
  <w:style w:type="character" w:customStyle="1" w:styleId="FunotentextZchn">
    <w:name w:val="Fußnotentext Zchn"/>
    <w:basedOn w:val="Absatz-Standardschriftart"/>
    <w:link w:val="Funotentext"/>
    <w:semiHidden/>
    <w:rsid w:val="00994DFE"/>
    <w:rPr>
      <w:rFonts w:ascii="Verdana" w:eastAsia="Times New Roman" w:hAnsi="Verdana" w:cs="Times New Roman"/>
      <w:sz w:val="20"/>
      <w:szCs w:val="20"/>
      <w:lang w:val="de-DE" w:eastAsia="de-DE"/>
    </w:rPr>
  </w:style>
  <w:style w:type="character" w:styleId="Funotenzeichen">
    <w:name w:val="footnote reference"/>
    <w:semiHidden/>
    <w:rsid w:val="00994DFE"/>
    <w:rPr>
      <w:vertAlign w:val="superscript"/>
    </w:rPr>
  </w:style>
  <w:style w:type="paragraph" w:styleId="Textkrper-Einzug2">
    <w:name w:val="Body Text Indent 2"/>
    <w:basedOn w:val="Standard"/>
    <w:link w:val="Textkrper-Einzug2Zchn"/>
    <w:rsid w:val="00994DFE"/>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Verdana" w:eastAsia="Times New Roman" w:hAnsi="Verdana"/>
      <w:sz w:val="18"/>
      <w:szCs w:val="20"/>
      <w:lang w:val="de-DE" w:eastAsia="de-DE"/>
    </w:rPr>
  </w:style>
  <w:style w:type="character" w:customStyle="1" w:styleId="Textkrper-Einzug2Zchn">
    <w:name w:val="Textkörper-Einzug 2 Zchn"/>
    <w:basedOn w:val="Absatz-Standardschriftart"/>
    <w:link w:val="Textkrper-Einzug2"/>
    <w:rsid w:val="00994DFE"/>
    <w:rPr>
      <w:rFonts w:ascii="Verdana" w:eastAsia="Times New Roman" w:hAnsi="Verdana" w:cs="Times New Roman"/>
      <w:sz w:val="18"/>
      <w:szCs w:val="20"/>
      <w:shd w:val="clear" w:color="auto" w:fill="00FFFF"/>
      <w:lang w:val="de-DE" w:eastAsia="de-DE"/>
    </w:rPr>
  </w:style>
  <w:style w:type="paragraph" w:customStyle="1" w:styleId="Formatvorlageberschrift1LateinVerdanaVor0ptZeilenabstand">
    <w:name w:val="Formatvorlage Überschrift 1 + (Latein) Verdana Vor:  0 pt Zeilenabstand: ..."/>
    <w:basedOn w:val="berschrift1"/>
    <w:rsid w:val="00994DFE"/>
    <w:pPr>
      <w:keepLines w:val="0"/>
      <w:spacing w:before="0" w:after="240" w:line="288" w:lineRule="auto"/>
    </w:pPr>
    <w:rPr>
      <w:rFonts w:ascii="Verdana" w:eastAsia="Times New Roman" w:hAnsi="Verdana" w:cs="Times New Roman"/>
      <w:color w:val="auto"/>
      <w:kern w:val="32"/>
      <w:lang w:val="de-DE" w:eastAsia="de-DE"/>
    </w:rPr>
  </w:style>
  <w:style w:type="paragraph" w:customStyle="1" w:styleId="Standardtext">
    <w:name w:val="Standardtext"/>
    <w:basedOn w:val="Standard"/>
    <w:link w:val="StandardtextZchn"/>
    <w:qFormat/>
    <w:rsid w:val="00A63607"/>
    <w:pPr>
      <w:spacing w:after="200" w:line="288" w:lineRule="auto"/>
      <w:jc w:val="both"/>
    </w:pPr>
    <w:rPr>
      <w:rFonts w:asciiTheme="minorHAnsi" w:hAnsiTheme="minorHAnsi" w:cstheme="minorBidi"/>
    </w:rPr>
  </w:style>
  <w:style w:type="character" w:customStyle="1" w:styleId="StandardtextZchn">
    <w:name w:val="Standardtext Zchn"/>
    <w:basedOn w:val="Absatz-Standardschriftart"/>
    <w:link w:val="Standardtext"/>
    <w:rsid w:val="00A63607"/>
  </w:style>
  <w:style w:type="table" w:styleId="Tabellenraster">
    <w:name w:val="Table Grid"/>
    <w:basedOn w:val="NormaleTabelle"/>
    <w:uiPriority w:val="59"/>
    <w:rsid w:val="00A6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59E8-8200-4D8C-A897-FA31AD82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FRIEDRICH Lena (Marktgemeinde Seeboden)</cp:lastModifiedBy>
  <cp:revision>3</cp:revision>
  <cp:lastPrinted>2021-09-16T07:27:00Z</cp:lastPrinted>
  <dcterms:created xsi:type="dcterms:W3CDTF">2021-09-16T09:31:00Z</dcterms:created>
  <dcterms:modified xsi:type="dcterms:W3CDTF">2023-06-06T11:10:00Z</dcterms:modified>
</cp:coreProperties>
</file>